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AD" w:rsidRPr="00A23F93" w:rsidRDefault="00A23F93" w:rsidP="00A23F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 С   Т   А   </w:t>
      </w:r>
      <w:r w:rsidR="00A000B3" w:rsidRPr="00A23F93">
        <w:rPr>
          <w:rFonts w:ascii="Times New Roman" w:hAnsi="Times New Roman" w:cs="Times New Roman"/>
          <w:sz w:val="28"/>
          <w:szCs w:val="28"/>
        </w:rPr>
        <w:t>В</w:t>
      </w:r>
    </w:p>
    <w:p w:rsidR="00A23F93" w:rsidRDefault="00A23F93" w:rsidP="00A23F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0B3" w:rsidRDefault="00A00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НАРОДНО ЧИТАЛИЩЕ „ПРОБУДА“ с. КЛИСУРА, ОБЩ. САМОКОВ, ОБЛ. СОФИЙСКА</w:t>
      </w:r>
    </w:p>
    <w:p w:rsidR="00A23F93" w:rsidRDefault="00A23F93" w:rsidP="00E41F68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E41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0B3" w:rsidRPr="00A23F93">
        <w:rPr>
          <w:rFonts w:ascii="Times New Roman" w:hAnsi="Times New Roman" w:cs="Times New Roman"/>
          <w:sz w:val="24"/>
          <w:szCs w:val="24"/>
        </w:rPr>
        <w:t>ОБЩИ ПОЛОЖЕНИЯ</w:t>
      </w:r>
    </w:p>
    <w:p w:rsidR="00A000B3" w:rsidRPr="00A23F93" w:rsidRDefault="00A23F93" w:rsidP="00A23F93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00B3" w:rsidRPr="00A23F93">
        <w:rPr>
          <w:rFonts w:ascii="Times New Roman" w:hAnsi="Times New Roman" w:cs="Times New Roman"/>
          <w:sz w:val="24"/>
          <w:szCs w:val="24"/>
        </w:rPr>
        <w:t xml:space="preserve">чл.1/1/. Народно читалище „Пробуда 1920“  е самоосигуряващо се съгласно културно- просветното сдружение, което изпълнява и държавни културно- просветни задачи. </w:t>
      </w:r>
    </w:p>
    <w:p w:rsidR="00A23F93" w:rsidRDefault="00A23F93" w:rsidP="00A23F93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A000B3">
        <w:rPr>
          <w:rFonts w:ascii="Times New Roman" w:hAnsi="Times New Roman" w:cs="Times New Roman"/>
          <w:sz w:val="24"/>
          <w:szCs w:val="24"/>
        </w:rPr>
        <w:t xml:space="preserve">/2/. Народно читалище „Пробуда 1920“ има за свое седалище село Клисура, община Самоков, област Софийска, където се намира и адресът на управлението. </w:t>
      </w:r>
    </w:p>
    <w:p w:rsidR="00A23F93" w:rsidRDefault="00A23F93" w:rsidP="00A23F93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00B3">
        <w:rPr>
          <w:rFonts w:ascii="Times New Roman" w:hAnsi="Times New Roman" w:cs="Times New Roman"/>
          <w:sz w:val="24"/>
          <w:szCs w:val="24"/>
        </w:rPr>
        <w:t>чл.2. Читалището е юридическо лице с идеална цел с наименование „Пробуда 1920“, което е създадено и функционира</w:t>
      </w:r>
      <w:r w:rsidR="00782D9A">
        <w:rPr>
          <w:rFonts w:ascii="Times New Roman" w:hAnsi="Times New Roman" w:cs="Times New Roman"/>
          <w:sz w:val="24"/>
          <w:szCs w:val="24"/>
        </w:rPr>
        <w:t xml:space="preserve"> на основание на Закона за народните читалища и този устав.</w:t>
      </w:r>
    </w:p>
    <w:p w:rsidR="00A23F93" w:rsidRDefault="00A23F93" w:rsidP="00A23F93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82D9A">
        <w:rPr>
          <w:rFonts w:ascii="Times New Roman" w:hAnsi="Times New Roman" w:cs="Times New Roman"/>
          <w:sz w:val="24"/>
          <w:szCs w:val="24"/>
        </w:rPr>
        <w:t>чл.3. В дейностите на читалището могат да участват всички физически лица без оглед на ограничения по възраст, пол, политически и религиозни възгледи и етническо самосъзнание.</w:t>
      </w:r>
    </w:p>
    <w:p w:rsidR="007C5E9E" w:rsidRDefault="00A23F93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82D9A">
        <w:rPr>
          <w:rFonts w:ascii="Times New Roman" w:hAnsi="Times New Roman" w:cs="Times New Roman"/>
          <w:sz w:val="24"/>
          <w:szCs w:val="24"/>
        </w:rPr>
        <w:t>чл.4. Цели на народно читалище „Пробуда 1920“ са задоволяване потребностите на гражданите свързани с: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82D9A">
        <w:rPr>
          <w:rFonts w:ascii="Times New Roman" w:hAnsi="Times New Roman" w:cs="Times New Roman"/>
          <w:sz w:val="24"/>
          <w:szCs w:val="24"/>
        </w:rPr>
        <w:t xml:space="preserve"> а/ развитие и обогатяване на културния живот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82D9A">
        <w:rPr>
          <w:rFonts w:ascii="Times New Roman" w:hAnsi="Times New Roman" w:cs="Times New Roman"/>
          <w:sz w:val="24"/>
          <w:szCs w:val="24"/>
        </w:rPr>
        <w:t>б/ запазване обичаите и традициите на българския народ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82D9A">
        <w:rPr>
          <w:rFonts w:ascii="Times New Roman" w:hAnsi="Times New Roman" w:cs="Times New Roman"/>
          <w:sz w:val="24"/>
          <w:szCs w:val="24"/>
        </w:rPr>
        <w:t>в/ разширяване на знанията на гражданите и приобщаването им към ценностите и постиженията на науката, изкуството и културата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82D9A">
        <w:rPr>
          <w:rFonts w:ascii="Times New Roman" w:hAnsi="Times New Roman" w:cs="Times New Roman"/>
          <w:sz w:val="24"/>
          <w:szCs w:val="24"/>
        </w:rPr>
        <w:t>г/ възпитаване и утвърждаване на националното самосъзнание.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82D9A">
        <w:rPr>
          <w:rFonts w:ascii="Times New Roman" w:hAnsi="Times New Roman" w:cs="Times New Roman"/>
          <w:sz w:val="24"/>
          <w:szCs w:val="24"/>
        </w:rPr>
        <w:t>чл.5. За постигане на целите по чл.4 читалището извършва следните основни дейности: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A43">
        <w:rPr>
          <w:rFonts w:ascii="Times New Roman" w:hAnsi="Times New Roman" w:cs="Times New Roman"/>
          <w:sz w:val="24"/>
          <w:szCs w:val="24"/>
        </w:rPr>
        <w:t>а/ уреждане и подържане на библиотеки, читална, филмо- и видеотеки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A43">
        <w:rPr>
          <w:rFonts w:ascii="Times New Roman" w:hAnsi="Times New Roman" w:cs="Times New Roman"/>
          <w:sz w:val="24"/>
          <w:szCs w:val="24"/>
        </w:rPr>
        <w:t>б/ развитие и подпомагане на любителското художествено творчество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A43">
        <w:rPr>
          <w:rFonts w:ascii="Times New Roman" w:hAnsi="Times New Roman" w:cs="Times New Roman"/>
          <w:sz w:val="24"/>
          <w:szCs w:val="24"/>
        </w:rPr>
        <w:t>в/ организиране на школи, кръжоци, курсове, клубове, празненства, концерти, чествания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A43">
        <w:rPr>
          <w:rFonts w:ascii="Times New Roman" w:hAnsi="Times New Roman" w:cs="Times New Roman"/>
          <w:sz w:val="24"/>
          <w:szCs w:val="24"/>
        </w:rPr>
        <w:t>г/ създаване и съхраняване на музейни сбирки и обогатяване на знанията за родния край.</w:t>
      </w:r>
    </w:p>
    <w:p w:rsidR="000D0A43" w:rsidRP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</w:t>
      </w:r>
      <w:r w:rsidR="000D0A43">
        <w:rPr>
          <w:rFonts w:ascii="Times New Roman" w:hAnsi="Times New Roman" w:cs="Times New Roman"/>
          <w:sz w:val="24"/>
          <w:szCs w:val="24"/>
        </w:rPr>
        <w:t>чл.6. За подпомагане на основните си дейности, читалището може да извършва и допълнителни дейности и изключение на забранените от закона на РБългария.</w:t>
      </w:r>
    </w:p>
    <w:p w:rsidR="007C5E9E" w:rsidRDefault="00E41F68" w:rsidP="00E41F68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2E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E59">
        <w:rPr>
          <w:rFonts w:ascii="Times New Roman" w:hAnsi="Times New Roman" w:cs="Times New Roman"/>
          <w:sz w:val="24"/>
          <w:szCs w:val="24"/>
        </w:rPr>
        <w:t>УПРАВЛЕНИЕ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B2E59">
        <w:rPr>
          <w:rFonts w:ascii="Times New Roman" w:hAnsi="Times New Roman" w:cs="Times New Roman"/>
          <w:sz w:val="24"/>
          <w:szCs w:val="24"/>
        </w:rPr>
        <w:t>чл.7. Минималния брой на членовете на читалище „Пробуда 1920“ трябва да бъде 50 /петдесет/ члена.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B2E59">
        <w:rPr>
          <w:rFonts w:ascii="Times New Roman" w:hAnsi="Times New Roman" w:cs="Times New Roman"/>
          <w:sz w:val="24"/>
          <w:szCs w:val="24"/>
        </w:rPr>
        <w:t>чл.8. Членовете на читалището са:</w:t>
      </w:r>
    </w:p>
    <w:p w:rsidR="00FB2E59" w:rsidRP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B2E59">
        <w:rPr>
          <w:rFonts w:ascii="Times New Roman" w:hAnsi="Times New Roman" w:cs="Times New Roman"/>
          <w:sz w:val="24"/>
          <w:szCs w:val="24"/>
        </w:rPr>
        <w:t>а/ индивидуални</w:t>
      </w:r>
    </w:p>
    <w:p w:rsidR="00FB2E59" w:rsidRDefault="00FB2E59" w:rsidP="00FB2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-Действителните членове – дееспособни български граждани над 18 </w:t>
      </w:r>
      <w:r w:rsidR="009B18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879">
        <w:rPr>
          <w:rFonts w:ascii="Times New Roman" w:hAnsi="Times New Roman" w:cs="Times New Roman"/>
          <w:sz w:val="24"/>
          <w:szCs w:val="24"/>
        </w:rPr>
        <w:t xml:space="preserve">годишна възраст, които плащат редовно членският си внос, могат да избират и да бъдат избирани. Същите имат право на глас. </w:t>
      </w:r>
    </w:p>
    <w:p w:rsidR="007C5E9E" w:rsidRDefault="009B1879" w:rsidP="00FB2E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Спомагателните членове – български граждани на възраст до 18 год. Нямат право на глас и да бъдат избирани. </w:t>
      </w:r>
      <w:r w:rsidR="007C5E9E">
        <w:rPr>
          <w:rFonts w:ascii="Times New Roman" w:hAnsi="Times New Roman" w:cs="Times New Roman"/>
          <w:sz w:val="24"/>
          <w:szCs w:val="24"/>
        </w:rPr>
        <w:t>Имат право на съвещателен глас.</w:t>
      </w:r>
    </w:p>
    <w:p w:rsidR="009B1879" w:rsidRP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B1879">
        <w:rPr>
          <w:rFonts w:ascii="Times New Roman" w:hAnsi="Times New Roman" w:cs="Times New Roman"/>
          <w:sz w:val="24"/>
          <w:szCs w:val="24"/>
        </w:rPr>
        <w:t>б/ колективни членове могат да бъдат:</w:t>
      </w:r>
    </w:p>
    <w:p w:rsidR="009B1879" w:rsidRDefault="009B1879" w:rsidP="009B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-Професионални организации</w:t>
      </w:r>
    </w:p>
    <w:p w:rsidR="009B1879" w:rsidRDefault="009B1879" w:rsidP="009B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-Стопански организации</w:t>
      </w:r>
    </w:p>
    <w:p w:rsidR="009B1879" w:rsidRDefault="009B1879" w:rsidP="009B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-Търговски дружества </w:t>
      </w:r>
    </w:p>
    <w:p w:rsidR="009B1879" w:rsidRDefault="007C5E9E" w:rsidP="009B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B1879">
        <w:rPr>
          <w:rFonts w:ascii="Times New Roman" w:hAnsi="Times New Roman" w:cs="Times New Roman"/>
          <w:sz w:val="24"/>
          <w:szCs w:val="24"/>
        </w:rPr>
        <w:t>Кооперации и сдружения</w:t>
      </w:r>
    </w:p>
    <w:p w:rsidR="007C5E9E" w:rsidRDefault="009B1879" w:rsidP="009B18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-Културно – просфетни и любителски</w:t>
      </w:r>
      <w:r w:rsidR="007C5E9E">
        <w:rPr>
          <w:rFonts w:ascii="Times New Roman" w:hAnsi="Times New Roman" w:cs="Times New Roman"/>
          <w:sz w:val="24"/>
          <w:szCs w:val="24"/>
        </w:rPr>
        <w:t xml:space="preserve"> клубове и творчески колективи 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B1879">
        <w:rPr>
          <w:rFonts w:ascii="Times New Roman" w:hAnsi="Times New Roman" w:cs="Times New Roman"/>
          <w:sz w:val="24"/>
          <w:szCs w:val="24"/>
        </w:rPr>
        <w:t>в/ колективните членове – имат право на глас: един колектив – един глас.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B1879">
        <w:rPr>
          <w:rFonts w:ascii="Times New Roman" w:hAnsi="Times New Roman" w:cs="Times New Roman"/>
          <w:sz w:val="24"/>
          <w:szCs w:val="24"/>
        </w:rPr>
        <w:t xml:space="preserve">г/ почетни членове – могат да бъдат български и чуждестранни граждани с изключителни заслуги към читалището. 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B1879">
        <w:rPr>
          <w:rFonts w:ascii="Times New Roman" w:hAnsi="Times New Roman" w:cs="Times New Roman"/>
          <w:sz w:val="24"/>
          <w:szCs w:val="24"/>
        </w:rPr>
        <w:t xml:space="preserve">чл.9. Органи на читалището са общото събрание, настоятелството и проверителната комисия. 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B1879">
        <w:rPr>
          <w:rFonts w:ascii="Times New Roman" w:hAnsi="Times New Roman" w:cs="Times New Roman"/>
          <w:sz w:val="24"/>
          <w:szCs w:val="24"/>
        </w:rPr>
        <w:t>чл.10. Върховен орган на читалището е общото събрание, което се състои от всички членове на читалището, имащи право на глас.</w:t>
      </w:r>
    </w:p>
    <w:p w:rsidR="009B1879" w:rsidRPr="007C5E9E" w:rsidRDefault="007C5E9E" w:rsidP="007C5E9E">
      <w:pPr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B1879">
        <w:rPr>
          <w:rFonts w:ascii="Times New Roman" w:hAnsi="Times New Roman" w:cs="Times New Roman"/>
          <w:sz w:val="24"/>
          <w:szCs w:val="24"/>
        </w:rPr>
        <w:t>чл.11. Общото събрание: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 и допълва Устава на читалиюето.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 и освобождава ченовете на настоятелството, проверителната комисия и председателя на читалището.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основни наоски за дейността на читалището.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Изключва членовете на читалището за дейност противоречаща на ЗНЧ и устава на читалището.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Взема решение за членуване или прекратяване на членство в читалишни съюзи.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бюджета на читалището.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годишния отчет.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размерът на членският внос.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 решения на органите на читалището.</w:t>
      </w:r>
    </w:p>
    <w:p w:rsidR="008B64FC" w:rsidRDefault="008B64FC" w:rsidP="009B1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прекратяване на читалището.</w:t>
      </w:r>
    </w:p>
    <w:p w:rsidR="007C5E9E" w:rsidRPr="007C5E9E" w:rsidRDefault="008B64FC" w:rsidP="008B64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Делигира пълномощия на настоятелството по вземане на решения за вътрешни актове, необходими за организацията на читалишната дейност</w:t>
      </w:r>
    </w:p>
    <w:p w:rsidR="007C5E9E" w:rsidRDefault="007C5E9E" w:rsidP="007C5E9E">
      <w:pPr>
        <w:ind w:left="18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B64FC" w:rsidRPr="007C5E9E">
        <w:rPr>
          <w:rFonts w:ascii="Times New Roman" w:hAnsi="Times New Roman" w:cs="Times New Roman"/>
          <w:sz w:val="24"/>
          <w:szCs w:val="24"/>
        </w:rPr>
        <w:t>чл.12. Решенията на общото събрание са задължителни за другите органи на читалището.</w:t>
      </w:r>
    </w:p>
    <w:p w:rsidR="007C5E9E" w:rsidRDefault="007C5E9E" w:rsidP="007C5E9E">
      <w:pPr>
        <w:ind w:left="18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B64FC">
        <w:rPr>
          <w:rFonts w:ascii="Times New Roman" w:hAnsi="Times New Roman" w:cs="Times New Roman"/>
          <w:sz w:val="24"/>
          <w:szCs w:val="24"/>
        </w:rPr>
        <w:t>чл.13. Редовно общо събрание се свква от настоятелството най – малко веднъж годишно. Извънредно общо събрание може да бъде свикано по решение на настоятелството, по искане на проверителната комисия или 1/3 от членовете начиталището.</w:t>
      </w:r>
    </w:p>
    <w:p w:rsidR="007C5E9E" w:rsidRDefault="007C5E9E" w:rsidP="007C5E9E">
      <w:pPr>
        <w:ind w:left="18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B64FC">
        <w:rPr>
          <w:rFonts w:ascii="Times New Roman" w:hAnsi="Times New Roman" w:cs="Times New Roman"/>
          <w:sz w:val="24"/>
          <w:szCs w:val="24"/>
        </w:rPr>
        <w:t xml:space="preserve">чл.14. Поканата за събранието трябва да съдържа дневният ред, датата, часа и мястото на провеждането му и кой го свиква. Тя трябв да бъде получена не покъсно от 7 дни преди датата на провеждането. В същия срок на достъпни мест трябва да бъде обявено и съобщение за събранието. </w:t>
      </w:r>
    </w:p>
    <w:p w:rsidR="007C5E9E" w:rsidRDefault="007C5E9E" w:rsidP="007C5E9E">
      <w:pPr>
        <w:ind w:left="18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B64FC">
        <w:rPr>
          <w:rFonts w:ascii="Times New Roman" w:hAnsi="Times New Roman" w:cs="Times New Roman"/>
          <w:sz w:val="24"/>
          <w:szCs w:val="24"/>
        </w:rPr>
        <w:t xml:space="preserve">чл.15. Общото събрание е законно ако присъствуват най-малко половината от имащите право на глас членове на читалището. </w:t>
      </w:r>
      <w:r w:rsidR="00BA1CEA">
        <w:rPr>
          <w:rFonts w:ascii="Times New Roman" w:hAnsi="Times New Roman" w:cs="Times New Roman"/>
          <w:sz w:val="24"/>
          <w:szCs w:val="24"/>
        </w:rPr>
        <w:t>При липса на кворум събранието се насрочва за друга дата – не по – рано от една седми</w:t>
      </w:r>
      <w:r w:rsidR="00DD5F0E">
        <w:rPr>
          <w:rFonts w:ascii="Times New Roman" w:hAnsi="Times New Roman" w:cs="Times New Roman"/>
          <w:sz w:val="24"/>
          <w:szCs w:val="24"/>
        </w:rPr>
        <w:t xml:space="preserve">ца. Тогава събранието е законно, колкото и членове да се явят, или да се изчака половин час и събранието да се проведе на същата дата. </w:t>
      </w:r>
    </w:p>
    <w:p w:rsidR="007C5E9E" w:rsidRDefault="007C5E9E" w:rsidP="007C5E9E">
      <w:pPr>
        <w:ind w:left="18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181C">
        <w:rPr>
          <w:rFonts w:ascii="Times New Roman" w:hAnsi="Times New Roman" w:cs="Times New Roman"/>
          <w:sz w:val="24"/>
          <w:szCs w:val="24"/>
        </w:rPr>
        <w:t xml:space="preserve">чл.16. Решенията чл.11 т. 1, 4, 9 и 10 се вземат с мнозинство най – малко 2/3 от членовете. Други решения се вземат с мнозинство повече от половината от присъстващите членове. </w:t>
      </w:r>
    </w:p>
    <w:p w:rsidR="007C5E9E" w:rsidRDefault="007C5E9E" w:rsidP="007C5E9E">
      <w:pPr>
        <w:ind w:left="18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181C">
        <w:rPr>
          <w:rFonts w:ascii="Times New Roman" w:hAnsi="Times New Roman" w:cs="Times New Roman"/>
          <w:sz w:val="24"/>
          <w:szCs w:val="24"/>
        </w:rPr>
        <w:t xml:space="preserve">чл.17. Ръководен орган на читалището е Настоятелството, което се състои от 5 члена, избрани за срок от 3 години. Същите да нямат роднински връски до 4 – та степен. </w:t>
      </w:r>
    </w:p>
    <w:p w:rsidR="0067181C" w:rsidRDefault="007C5E9E" w:rsidP="007C5E9E">
      <w:pPr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181C">
        <w:rPr>
          <w:rFonts w:ascii="Times New Roman" w:hAnsi="Times New Roman" w:cs="Times New Roman"/>
          <w:sz w:val="24"/>
          <w:szCs w:val="24"/>
        </w:rPr>
        <w:t>чл.18. Насоятелството:</w:t>
      </w:r>
    </w:p>
    <w:p w:rsidR="0067181C" w:rsidRDefault="0067181C" w:rsidP="006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181C">
        <w:rPr>
          <w:rFonts w:ascii="Times New Roman" w:hAnsi="Times New Roman" w:cs="Times New Roman"/>
          <w:sz w:val="24"/>
          <w:szCs w:val="24"/>
        </w:rPr>
        <w:t>Свиква общото събрание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81C" w:rsidRDefault="0067181C" w:rsidP="006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Осигурява изпълнението на решенията на общото събрание.</w:t>
      </w:r>
    </w:p>
    <w:p w:rsidR="0067181C" w:rsidRDefault="0067181C" w:rsidP="006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Подготвя и внася в общото събрание проект за бюджет.</w:t>
      </w:r>
    </w:p>
    <w:p w:rsidR="0067181C" w:rsidRDefault="0067181C" w:rsidP="006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Подготвя и внася в общото събрание проект за годишен отчет. </w:t>
      </w:r>
    </w:p>
    <w:p w:rsidR="0067181C" w:rsidRDefault="0067181C" w:rsidP="006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Приема вътрешни актове, необходими за цялостната организация на работата на читалището</w:t>
      </w:r>
    </w:p>
    <w:p w:rsidR="0067181C" w:rsidRDefault="0067181C" w:rsidP="006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Взема решение по изпълнение на бюджет на читалището и подържането на сградата и имуществото му. </w:t>
      </w:r>
    </w:p>
    <w:p w:rsidR="0067181C" w:rsidRDefault="0067181C" w:rsidP="006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Взема решение за морално и материално стимулиране на любителски колективи, техни членове и служители в читалището – чатни или хоноровани.</w:t>
      </w:r>
    </w:p>
    <w:p w:rsidR="007C5E9E" w:rsidRDefault="0067181C" w:rsidP="0067181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8. Взема решение за резпределение на приходи, получени допълнително – извън </w:t>
      </w:r>
      <w:r w:rsidR="007C5E9E">
        <w:rPr>
          <w:rFonts w:ascii="Times New Roman" w:hAnsi="Times New Roman" w:cs="Times New Roman"/>
          <w:sz w:val="24"/>
          <w:szCs w:val="24"/>
        </w:rPr>
        <w:t>утвъдените приходи по бюджета.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181C">
        <w:rPr>
          <w:rFonts w:ascii="Times New Roman" w:hAnsi="Times New Roman" w:cs="Times New Roman"/>
          <w:sz w:val="24"/>
          <w:szCs w:val="24"/>
        </w:rPr>
        <w:t>чл.19. Настоятелството взема решения с повечето от половината на членовете си.</w:t>
      </w:r>
    </w:p>
    <w:p w:rsidR="00A56298" w:rsidRDefault="007C5E9E" w:rsidP="007C5E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181C">
        <w:rPr>
          <w:rFonts w:ascii="Times New Roman" w:hAnsi="Times New Roman" w:cs="Times New Roman"/>
          <w:sz w:val="24"/>
          <w:szCs w:val="24"/>
        </w:rPr>
        <w:t xml:space="preserve">чл.20. </w:t>
      </w:r>
      <w:r w:rsidR="00ED672E">
        <w:rPr>
          <w:rFonts w:ascii="Times New Roman" w:hAnsi="Times New Roman" w:cs="Times New Roman"/>
          <w:sz w:val="24"/>
          <w:szCs w:val="24"/>
        </w:rPr>
        <w:t>Председателят на читалището е член на настоятелството и се избира от същото събрание за срок от 3 години.</w:t>
      </w:r>
    </w:p>
    <w:p w:rsidR="00A56298" w:rsidRDefault="00A56298" w:rsidP="00A56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Председателят:</w:t>
      </w:r>
    </w:p>
    <w:p w:rsidR="00A56298" w:rsidRDefault="00A56298" w:rsidP="00A562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6298">
        <w:rPr>
          <w:rFonts w:ascii="Times New Roman" w:hAnsi="Times New Roman" w:cs="Times New Roman"/>
          <w:sz w:val="24"/>
          <w:szCs w:val="24"/>
        </w:rPr>
        <w:t>Организира дейността на читалището съобразно закона, устава и решен</w:t>
      </w:r>
      <w:r>
        <w:rPr>
          <w:rFonts w:ascii="Times New Roman" w:hAnsi="Times New Roman" w:cs="Times New Roman"/>
          <w:sz w:val="24"/>
          <w:szCs w:val="24"/>
        </w:rPr>
        <w:t xml:space="preserve">ията на общото събрание и настоятелството. </w:t>
      </w:r>
    </w:p>
    <w:p w:rsidR="00A56298" w:rsidRDefault="00A56298" w:rsidP="00A562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Представлява читалището. </w:t>
      </w:r>
    </w:p>
    <w:p w:rsidR="00A56298" w:rsidRDefault="00A56298" w:rsidP="00A562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A56298" w:rsidRDefault="00A56298" w:rsidP="00A562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Ръководи текущата дейност на читалището и управлява бюджета съобразно разпоредбите на чл.20 т. 1 от настоящия устав. </w:t>
      </w:r>
    </w:p>
    <w:p w:rsidR="00A56298" w:rsidRDefault="00A56298" w:rsidP="00A562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Отчита дейността си пред настоятелството.</w:t>
      </w:r>
    </w:p>
    <w:p w:rsidR="007C5E9E" w:rsidRPr="007C5E9E" w:rsidRDefault="00A56298" w:rsidP="00A562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Сключва и прекратява трудовите договори със служителите на читалището, съобразно бюджета му и въз основа на рещения на настоятелството. 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56298" w:rsidRPr="007C5E9E">
        <w:rPr>
          <w:rFonts w:ascii="Times New Roman" w:hAnsi="Times New Roman" w:cs="Times New Roman"/>
          <w:sz w:val="24"/>
          <w:szCs w:val="24"/>
        </w:rPr>
        <w:t>чл.21. Проверителната комисия се състои от трима членове.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56298">
        <w:rPr>
          <w:rFonts w:ascii="Times New Roman" w:hAnsi="Times New Roman" w:cs="Times New Roman"/>
          <w:sz w:val="24"/>
          <w:szCs w:val="24"/>
        </w:rPr>
        <w:t xml:space="preserve">чл.22. Членовете на проверителната комисия не могат да бъдат лица, които са в трудово правни отношния с читалището или са роднини на настоятелството по права линия – съпрузи, братя, сестри и роднини по свтовство от първа степен. 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56298">
        <w:rPr>
          <w:rFonts w:ascii="Times New Roman" w:hAnsi="Times New Roman" w:cs="Times New Roman"/>
          <w:sz w:val="24"/>
          <w:szCs w:val="24"/>
        </w:rPr>
        <w:t>чл.23. Проверителната комисия осъществява контрол върху дейността на настоятелството и председателя на читалището по опазване на закона, устава и решенията на общото събрание.</w:t>
      </w:r>
    </w:p>
    <w:p w:rsidR="007C5E9E" w:rsidRDefault="007C5E9E" w:rsidP="007C5E9E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56298">
        <w:rPr>
          <w:rFonts w:ascii="Times New Roman" w:hAnsi="Times New Roman" w:cs="Times New Roman"/>
          <w:sz w:val="24"/>
          <w:szCs w:val="24"/>
        </w:rPr>
        <w:t>чл.24. При констатирани нарущения, проверителната комисия уведомява общото съб</w:t>
      </w:r>
      <w:r w:rsidR="00276B8D">
        <w:rPr>
          <w:rFonts w:ascii="Times New Roman" w:hAnsi="Times New Roman" w:cs="Times New Roman"/>
          <w:sz w:val="24"/>
          <w:szCs w:val="24"/>
        </w:rPr>
        <w:t xml:space="preserve">рание на читалището, а при данни за извършени престъплиния и органите на прокоратурата. </w:t>
      </w:r>
    </w:p>
    <w:p w:rsidR="00E41F68" w:rsidRDefault="007C5E9E" w:rsidP="00E41F68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76B8D">
        <w:rPr>
          <w:rFonts w:ascii="Times New Roman" w:hAnsi="Times New Roman" w:cs="Times New Roman"/>
          <w:sz w:val="24"/>
          <w:szCs w:val="24"/>
        </w:rPr>
        <w:t xml:space="preserve">чл.25. Не могат да бъдат избрани за членове на настоятелството и проверителната комисия лица, които са осъждани на лишаване от свобода за умишлени престъпления от общ характе. </w:t>
      </w:r>
    </w:p>
    <w:p w:rsidR="007C5E9E" w:rsidRPr="00E41F68" w:rsidRDefault="00E41F68" w:rsidP="00E41F6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III.</w:t>
      </w:r>
      <w:r w:rsidR="00276B8D">
        <w:rPr>
          <w:rFonts w:ascii="Times New Roman" w:hAnsi="Times New Roman" w:cs="Times New Roman"/>
          <w:sz w:val="24"/>
          <w:szCs w:val="24"/>
        </w:rPr>
        <w:t xml:space="preserve"> ИМУЩЕСТВО И ФИНАНСИРАНЕ</w:t>
      </w:r>
    </w:p>
    <w:p w:rsid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276B8D">
        <w:rPr>
          <w:rFonts w:ascii="Times New Roman" w:hAnsi="Times New Roman" w:cs="Times New Roman"/>
          <w:sz w:val="24"/>
          <w:szCs w:val="24"/>
        </w:rPr>
        <w:t>чл.26. Имуществото на читалището се състои от право на собственост и от други вещтни пава, вземания, ценни книжа, други права и задължения.</w:t>
      </w:r>
    </w:p>
    <w:p w:rsidR="00276B8D" w:rsidRPr="007C5E9E" w:rsidRDefault="007C5E9E" w:rsidP="007C5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76B8D">
        <w:rPr>
          <w:rFonts w:ascii="Times New Roman" w:hAnsi="Times New Roman" w:cs="Times New Roman"/>
          <w:sz w:val="24"/>
          <w:szCs w:val="24"/>
        </w:rPr>
        <w:t>чл.27. Читалището набира средства от следните източници:</w:t>
      </w:r>
    </w:p>
    <w:p w:rsidR="00276B8D" w:rsidRDefault="00276B8D" w:rsidP="00276B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внос.</w:t>
      </w:r>
    </w:p>
    <w:p w:rsidR="00276B8D" w:rsidRDefault="00276B8D" w:rsidP="00276B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Културно просветна дейност. </w:t>
      </w:r>
    </w:p>
    <w:p w:rsidR="00276B8D" w:rsidRDefault="00276B8D" w:rsidP="00276B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от държавният и общински бюджет.</w:t>
      </w:r>
    </w:p>
    <w:p w:rsidR="00276B8D" w:rsidRDefault="00276B8D" w:rsidP="00276B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Наеми и такси.</w:t>
      </w:r>
    </w:p>
    <w:p w:rsidR="00276B8D" w:rsidRDefault="00276B8D" w:rsidP="00276B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 и завещания.</w:t>
      </w:r>
    </w:p>
    <w:p w:rsidR="00E41F68" w:rsidRPr="00E41F68" w:rsidRDefault="00276B8D" w:rsidP="00E41F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приходи.</w:t>
      </w:r>
    </w:p>
    <w:p w:rsidR="00276B8D" w:rsidRPr="00E41F68" w:rsidRDefault="00E41F68" w:rsidP="00E4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41F6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76B8D" w:rsidRPr="00E41F68">
        <w:rPr>
          <w:rFonts w:ascii="Times New Roman" w:hAnsi="Times New Roman" w:cs="Times New Roman"/>
          <w:sz w:val="24"/>
          <w:szCs w:val="24"/>
        </w:rPr>
        <w:t>. ПРЕХОДНИ И ЗАКЛЮЧИТЕЛНИ РАЗПОРЕДБИ:</w:t>
      </w:r>
    </w:p>
    <w:p w:rsidR="00276B8D" w:rsidRDefault="00276B8D" w:rsidP="00276B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Народно читалище „Пробуда 1920“ – с. Клисура има кръгъл печат с надпис „Читалище „Пробуда 1920“ с. Клисура община Самоков“</w:t>
      </w:r>
      <w:r w:rsidR="0081024E">
        <w:rPr>
          <w:rFonts w:ascii="Times New Roman" w:hAnsi="Times New Roman" w:cs="Times New Roman"/>
          <w:sz w:val="24"/>
          <w:szCs w:val="24"/>
        </w:rPr>
        <w:t xml:space="preserve"> и в средата разтворена книга. </w:t>
      </w:r>
    </w:p>
    <w:p w:rsidR="0081024E" w:rsidRDefault="00DB51B5" w:rsidP="00276B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Празник на читалището е 15. 08. </w:t>
      </w:r>
    </w:p>
    <w:p w:rsidR="00DB51B5" w:rsidRDefault="00DB51B5" w:rsidP="00276B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Насоящия устав е приет от учредително събрание.</w:t>
      </w:r>
    </w:p>
    <w:p w:rsidR="00DB51B5" w:rsidRDefault="00DB51B5" w:rsidP="00276B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За неуредените с настоящият устав въпроси се прилага Закона за Народните читалища. </w:t>
      </w:r>
    </w:p>
    <w:p w:rsidR="00DB51B5" w:rsidRPr="006B64E4" w:rsidRDefault="00DB51B5" w:rsidP="006B64E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DB51B5" w:rsidRPr="00751BAC" w:rsidRDefault="00751BAC" w:rsidP="00DB51B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B51B5" w:rsidRPr="006B64E4" w:rsidRDefault="00DB51B5" w:rsidP="006B64E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1879" w:rsidRPr="00A56298" w:rsidRDefault="00A56298" w:rsidP="00A56298">
      <w:pPr>
        <w:rPr>
          <w:rFonts w:ascii="Times New Roman" w:hAnsi="Times New Roman" w:cs="Times New Roman"/>
          <w:sz w:val="24"/>
          <w:szCs w:val="24"/>
        </w:rPr>
      </w:pPr>
      <w:r w:rsidRPr="00A56298">
        <w:rPr>
          <w:rFonts w:ascii="Times New Roman" w:hAnsi="Times New Roman" w:cs="Times New Roman"/>
          <w:sz w:val="24"/>
          <w:szCs w:val="24"/>
        </w:rPr>
        <w:t xml:space="preserve">  </w:t>
      </w:r>
      <w:r w:rsidR="008B64FC" w:rsidRPr="00A5629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B1879" w:rsidRPr="00A5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C3E"/>
    <w:multiLevelType w:val="hybridMultilevel"/>
    <w:tmpl w:val="0DF4A4E2"/>
    <w:lvl w:ilvl="0" w:tplc="41281F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695D5A"/>
    <w:multiLevelType w:val="hybridMultilevel"/>
    <w:tmpl w:val="4ECA13CA"/>
    <w:lvl w:ilvl="0" w:tplc="A5D450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ECD6EC4"/>
    <w:multiLevelType w:val="hybridMultilevel"/>
    <w:tmpl w:val="88324CCA"/>
    <w:lvl w:ilvl="0" w:tplc="CD7EF5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2E1"/>
    <w:multiLevelType w:val="hybridMultilevel"/>
    <w:tmpl w:val="DC1A7A70"/>
    <w:lvl w:ilvl="0" w:tplc="FD182F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B084846"/>
    <w:multiLevelType w:val="hybridMultilevel"/>
    <w:tmpl w:val="0B04DF12"/>
    <w:lvl w:ilvl="0" w:tplc="716E1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4F83"/>
    <w:multiLevelType w:val="hybridMultilevel"/>
    <w:tmpl w:val="BBF05D32"/>
    <w:lvl w:ilvl="0" w:tplc="5A6AF4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ED3045"/>
    <w:multiLevelType w:val="hybridMultilevel"/>
    <w:tmpl w:val="7A6605FE"/>
    <w:lvl w:ilvl="0" w:tplc="5D00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61A6"/>
    <w:multiLevelType w:val="hybridMultilevel"/>
    <w:tmpl w:val="ED2EA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56E0A"/>
    <w:multiLevelType w:val="hybridMultilevel"/>
    <w:tmpl w:val="1A4E7D0E"/>
    <w:lvl w:ilvl="0" w:tplc="EEB89F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7CF7CD1"/>
    <w:multiLevelType w:val="hybridMultilevel"/>
    <w:tmpl w:val="C8BC5D4C"/>
    <w:lvl w:ilvl="0" w:tplc="08CCEB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30D3F58"/>
    <w:multiLevelType w:val="hybridMultilevel"/>
    <w:tmpl w:val="588C7AC2"/>
    <w:lvl w:ilvl="0" w:tplc="1CDECC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A6A1F"/>
    <w:multiLevelType w:val="hybridMultilevel"/>
    <w:tmpl w:val="4C9C750C"/>
    <w:lvl w:ilvl="0" w:tplc="69847B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395503E"/>
    <w:multiLevelType w:val="hybridMultilevel"/>
    <w:tmpl w:val="887C78CC"/>
    <w:lvl w:ilvl="0" w:tplc="224E9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4476512"/>
    <w:multiLevelType w:val="hybridMultilevel"/>
    <w:tmpl w:val="7DE2AF9E"/>
    <w:lvl w:ilvl="0" w:tplc="A66C09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E2A9C"/>
    <w:multiLevelType w:val="hybridMultilevel"/>
    <w:tmpl w:val="2A8CB7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9608B"/>
    <w:multiLevelType w:val="hybridMultilevel"/>
    <w:tmpl w:val="570A7592"/>
    <w:lvl w:ilvl="0" w:tplc="17EAE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3"/>
    <w:rsid w:val="000D0A43"/>
    <w:rsid w:val="00276B8D"/>
    <w:rsid w:val="00352DAD"/>
    <w:rsid w:val="0067181C"/>
    <w:rsid w:val="006B64E4"/>
    <w:rsid w:val="00751BAC"/>
    <w:rsid w:val="00782D9A"/>
    <w:rsid w:val="007C5E9E"/>
    <w:rsid w:val="0081024E"/>
    <w:rsid w:val="008B64FC"/>
    <w:rsid w:val="009B1879"/>
    <w:rsid w:val="00A000B3"/>
    <w:rsid w:val="00A23F93"/>
    <w:rsid w:val="00A56298"/>
    <w:rsid w:val="00BA1CEA"/>
    <w:rsid w:val="00DB51B5"/>
    <w:rsid w:val="00DD5F0E"/>
    <w:rsid w:val="00E41F68"/>
    <w:rsid w:val="00ED672E"/>
    <w:rsid w:val="00F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Vesko</dc:creator>
  <cp:lastModifiedBy>Vesko</cp:lastModifiedBy>
  <cp:revision>10</cp:revision>
  <dcterms:created xsi:type="dcterms:W3CDTF">2017-05-19T17:05:00Z</dcterms:created>
  <dcterms:modified xsi:type="dcterms:W3CDTF">2017-05-21T15:47:00Z</dcterms:modified>
</cp:coreProperties>
</file>